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61BCBDD" w:rsidRDefault="161BCBDD" w14:paraId="243A7CE8" w14:textId="1C3AA657"/>
    <w:p xmlns:wp14="http://schemas.microsoft.com/office/word/2010/wordml" wp14:paraId="68E4F9AF" wp14:textId="5399D9A7">
      <w:r w:rsidR="08B0EEA3">
        <w:rPr/>
        <w:t>Osmanlı İmparatorluğu’nun ihtişamını yansıtan en önemli yapılardan biri olan Çırağan Sarayı, mimarisi ve tarihiyle göz kamaştıran bir eserdir. Sultan Abdülaziz döneminde inşa edilen bu saray, 19. yüzyıl Osmanlı mimarisinin eşsiz bir örneği olarak karşımıza çıkmaktadır. Yapımına 1863 yılında başlanan saray, 1871 yılında tamamlanmıştır. Toplam maliyeti tahmini 2,5 milyon altın olan bu yapı, dönemin en pahalı projelerinden biri olmuştur.</w:t>
      </w:r>
    </w:p>
    <w:p xmlns:wp14="http://schemas.microsoft.com/office/word/2010/wordml" w:rsidP="268FB8BD" wp14:paraId="45690A0A" wp14:textId="499F2CB9">
      <w:pPr>
        <w:pStyle w:val="Normal"/>
      </w:pPr>
      <w:r w:rsidR="08B0EEA3">
        <w:rPr/>
        <w:t xml:space="preserve"> </w:t>
      </w:r>
    </w:p>
    <w:p xmlns:wp14="http://schemas.microsoft.com/office/word/2010/wordml" w:rsidP="268FB8BD" wp14:paraId="6D0EE834" wp14:textId="3F73AEA1">
      <w:pPr>
        <w:pStyle w:val="Normal"/>
      </w:pPr>
      <w:r w:rsidR="08B0EEA3">
        <w:rPr/>
        <w:t>Mimari Özellikleri ve Kullanılan Malzemeler</w:t>
      </w:r>
    </w:p>
    <w:p xmlns:wp14="http://schemas.microsoft.com/office/word/2010/wordml" w:rsidP="268FB8BD" wp14:paraId="736A8219" wp14:textId="588E0F2F">
      <w:pPr>
        <w:pStyle w:val="Normal"/>
      </w:pPr>
      <w:r w:rsidR="08B0EEA3">
        <w:rPr/>
        <w:t xml:space="preserve"> </w:t>
      </w:r>
    </w:p>
    <w:p xmlns:wp14="http://schemas.microsoft.com/office/word/2010/wordml" w:rsidP="268FB8BD" wp14:paraId="2CF19C81" wp14:textId="45E9855A">
      <w:pPr>
        <w:pStyle w:val="Normal"/>
      </w:pPr>
      <w:r w:rsidR="08B0EEA3">
        <w:rPr/>
        <w:t>Çırağan Sarayı, Batı tarzı yerine Kuzey Afrika İslam Mimarisi’nden esinlenerek tasarlanmıştır. Sarkis Balyan ve ortağı Kirkor Narsisyan tarafından inşa edilen saray, detaylı işçiliğiyle dikkat çeker. Eski Çırağan Sarayı’nın ahşap binası yıkılarak yerine taştan yapılmış sağlam temeller üzerine yeni bir yapı inşa edilmiştir. Sarayın yapımında dünyanın dört bir yanından getirilen nadide malzemeler kullanılmıştır. Mermer, porfir ve sedef gibi değerli materyaller sarayın görkemini artırmıştır.</w:t>
      </w:r>
    </w:p>
    <w:p xmlns:wp14="http://schemas.microsoft.com/office/word/2010/wordml" w:rsidP="268FB8BD" wp14:paraId="7FFCF48E" wp14:textId="57167218">
      <w:pPr>
        <w:pStyle w:val="Normal"/>
      </w:pPr>
      <w:r w:rsidR="08B0EEA3">
        <w:rPr/>
        <w:t xml:space="preserve"> </w:t>
      </w:r>
    </w:p>
    <w:p xmlns:wp14="http://schemas.microsoft.com/office/word/2010/wordml" w:rsidP="268FB8BD" wp14:paraId="36482699" wp14:textId="1B4279D1">
      <w:pPr>
        <w:pStyle w:val="Normal"/>
      </w:pPr>
      <w:r w:rsidR="08B0EEA3">
        <w:rPr/>
        <w:t>Sarayın kapıları da büyük bir özenle işlenmiştir. Bunlardan biri, Vortik Kemhacıyan tarafından yapılan ve bin altın değerinde olduğu belirtilen işlemeli kapıdır. Bu kapılardan biri, Sultan II. Abdülhamid tarafından Almanya İmparatoru Kayzer II. Wilhelm’e armağan edilmiştir. Sarayın yalnızca sahil kısmının inşası için 400.000 Osmanlı lirası harcanmış olması, projenin ne denli büyük bir titizlikle yürütüldüğünü göstermektedir.</w:t>
      </w:r>
    </w:p>
    <w:p xmlns:wp14="http://schemas.microsoft.com/office/word/2010/wordml" w:rsidP="268FB8BD" wp14:paraId="3F175D84" wp14:textId="0895FE77">
      <w:pPr>
        <w:pStyle w:val="Normal"/>
      </w:pPr>
      <w:r w:rsidR="08B0EEA3">
        <w:rPr/>
        <w:t xml:space="preserve"> </w:t>
      </w:r>
    </w:p>
    <w:p xmlns:wp14="http://schemas.microsoft.com/office/word/2010/wordml" w:rsidP="268FB8BD" wp14:paraId="6BF6CD26" wp14:textId="341C493D">
      <w:pPr>
        <w:pStyle w:val="Normal"/>
      </w:pPr>
      <w:r w:rsidR="08B0EEA3">
        <w:rPr/>
        <w:t xml:space="preserve"> Tarihsel Süreç ve Söylentiler</w:t>
      </w:r>
    </w:p>
    <w:p xmlns:wp14="http://schemas.microsoft.com/office/word/2010/wordml" w:rsidP="268FB8BD" wp14:paraId="14ED9C0E" wp14:textId="63833930">
      <w:pPr>
        <w:pStyle w:val="Normal"/>
      </w:pPr>
      <w:r w:rsidR="08B0EEA3">
        <w:rPr/>
        <w:t xml:space="preserve"> </w:t>
      </w:r>
    </w:p>
    <w:p xmlns:wp14="http://schemas.microsoft.com/office/word/2010/wordml" w:rsidP="268FB8BD" wp14:paraId="540B0C26" wp14:textId="0F85C716">
      <w:pPr>
        <w:pStyle w:val="Normal"/>
      </w:pPr>
      <w:r w:rsidR="08B0EEA3">
        <w:rPr/>
        <w:t>Sultan Abdülaziz, sarayın tamamlanmasının ardından kısa bir süre Çırağan Sarayı’nda yaşamıştır. Ancak halk arasında Beşiktaş Mevlevihanesi’nin yıkılarak sarayın arsasına katılmasının uğursuzluk getireceğine dair söylentiler yayılmıştır. Bu durum, Sultan Abdülaziz’in 1876 yılının Mart ayında sarayı terk ederek Dolmabahçe Sarayı’na taşınmasına neden olmuştur.</w:t>
      </w:r>
    </w:p>
    <w:p xmlns:wp14="http://schemas.microsoft.com/office/word/2010/wordml" w:rsidP="268FB8BD" wp14:paraId="58CDAE19" wp14:textId="15E16F51">
      <w:pPr>
        <w:pStyle w:val="Normal"/>
      </w:pPr>
      <w:r w:rsidR="08B0EEA3">
        <w:rPr/>
        <w:t xml:space="preserve"> </w:t>
      </w:r>
    </w:p>
    <w:p xmlns:wp14="http://schemas.microsoft.com/office/word/2010/wordml" w:rsidP="268FB8BD" wp14:paraId="569D48D0" wp14:textId="786D9036">
      <w:pPr>
        <w:pStyle w:val="Normal"/>
      </w:pPr>
      <w:r w:rsidR="08B0EEA3">
        <w:rPr/>
        <w:t>Sonuç</w:t>
      </w:r>
    </w:p>
    <w:p xmlns:wp14="http://schemas.microsoft.com/office/word/2010/wordml" w:rsidP="268FB8BD" wp14:paraId="13813585" wp14:textId="142C6A3A">
      <w:pPr>
        <w:pStyle w:val="Normal"/>
      </w:pPr>
      <w:r w:rsidR="08B0EEA3">
        <w:rPr/>
        <w:t xml:space="preserve"> </w:t>
      </w:r>
    </w:p>
    <w:p xmlns:wp14="http://schemas.microsoft.com/office/word/2010/wordml" w:rsidP="268FB8BD" wp14:paraId="1DB4442F" wp14:textId="2FD116AF">
      <w:pPr>
        <w:pStyle w:val="Normal"/>
      </w:pPr>
      <w:r w:rsidR="08B0EEA3">
        <w:rPr/>
        <w:t>Çırağan Sarayı, Osmanlı İmparatorluğu’nun mimari ve sanatsal zenginliğini gözler önüne seren eşsiz bir yapıdır. Kuzey Afrika İslam Mimarisi’nin etkileri, kullanılan değerli malzemeler ve ince işçilikle birleşerek sarayı bir sanat eserine dönüştürmüştür. Tarihi boyunca çeşitli olaylara tanıklık eden Çırağan Sarayı, bugün de İstanbul’un en önemli kültürel miraslarından biri olarak varlığını sürdürmektedir.</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7DB1C"/>
    <w:rsid w:val="08B0EEA3"/>
    <w:rsid w:val="0DF7DB1C"/>
    <w:rsid w:val="161BCBDD"/>
    <w:rsid w:val="268FB8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DB1C"/>
  <w15:chartTrackingRefBased/>
  <w15:docId w15:val="{FE11D776-F4E9-4542-A112-1B04C27DDA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2025-01-19T09:57:07.0022279Z</dcterms:created>
  <dcterms:modified xsi:type="dcterms:W3CDTF">2025-01-19T09:59:32.3975480Z</dcterms:modified>
  <dc:creator>Yasin Akın</dc:creator>
  <lastModifiedBy>Yasin Akın</lastModifiedBy>
</coreProperties>
</file>